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4426" w14:textId="11CB96B2" w:rsidR="007C446F" w:rsidRPr="007C446F" w:rsidRDefault="007C446F" w:rsidP="00BB716A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0E0A9B">
        <w:rPr>
          <w:rFonts w:cs="Arial"/>
          <w:b w:val="0"/>
          <w:noProof/>
          <w:sz w:val="22"/>
          <w:szCs w:val="22"/>
        </w:rPr>
        <w:t>2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</w:t>
      </w:r>
      <w:r w:rsidR="00BB716A">
        <w:rPr>
          <w:rFonts w:cs="Arial"/>
          <w:b w:val="0"/>
          <w:noProof/>
          <w:sz w:val="22"/>
          <w:szCs w:val="22"/>
        </w:rPr>
        <w:t xml:space="preserve"> 4</w:t>
      </w:r>
      <w:r w:rsidRPr="007C446F">
        <w:rPr>
          <w:rFonts w:cs="Arial"/>
          <w:b w:val="0"/>
          <w:bCs/>
          <w:noProof/>
          <w:sz w:val="22"/>
          <w:szCs w:val="22"/>
        </w:rPr>
        <w:t>/FESL/07.0</w:t>
      </w:r>
      <w:r w:rsidR="00BB716A">
        <w:rPr>
          <w:rFonts w:cs="Arial"/>
          <w:b w:val="0"/>
          <w:bCs/>
          <w:noProof/>
          <w:sz w:val="22"/>
          <w:szCs w:val="22"/>
        </w:rPr>
        <w:t>2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BB716A">
        <w:rPr>
          <w:rFonts w:cs="Arial"/>
          <w:b w:val="0"/>
          <w:bCs/>
          <w:noProof/>
          <w:sz w:val="22"/>
          <w:szCs w:val="22"/>
        </w:rPr>
        <w:t>5</w:t>
      </w:r>
    </w:p>
    <w:p w14:paraId="667B3BD7" w14:textId="77777777" w:rsidR="000E0A9B" w:rsidRDefault="000E0A9B" w:rsidP="000E0A9B">
      <w:pPr>
        <w:pStyle w:val="Tytu"/>
        <w:spacing w:before="240" w:after="240"/>
      </w:pPr>
      <w:r w:rsidRPr="00423AA3">
        <w:t>Oświadczenie o braku podstaw wykluczenia</w:t>
      </w:r>
    </w:p>
    <w:p w14:paraId="17069512" w14:textId="77777777" w:rsidR="000E0A9B" w:rsidRPr="000E0A9B" w:rsidRDefault="000E0A9B" w:rsidP="000E0A9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055CE1" w14:paraId="16AE648C" w14:textId="77777777" w:rsidTr="008B3281">
        <w:tc>
          <w:tcPr>
            <w:tcW w:w="2547" w:type="dxa"/>
          </w:tcPr>
          <w:p w14:paraId="20B38EE2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Nazwa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 xml:space="preserve"> </w:t>
            </w: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Wykonawcy:</w:t>
            </w:r>
          </w:p>
        </w:tc>
        <w:tc>
          <w:tcPr>
            <w:tcW w:w="6515" w:type="dxa"/>
          </w:tcPr>
          <w:p w14:paraId="237D3D89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………………….</w:t>
            </w:r>
          </w:p>
        </w:tc>
      </w:tr>
      <w:tr w:rsidR="000E0A9B" w:rsidRPr="00055CE1" w14:paraId="2704A9A5" w14:textId="77777777" w:rsidTr="008B3281">
        <w:tc>
          <w:tcPr>
            <w:tcW w:w="2547" w:type="dxa"/>
          </w:tcPr>
          <w:p w14:paraId="3B54160B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…….</w:t>
            </w:r>
          </w:p>
        </w:tc>
      </w:tr>
      <w:tr w:rsidR="000E0A9B" w:rsidRPr="00055CE1" w14:paraId="495C032A" w14:textId="77777777" w:rsidTr="008B3281">
        <w:tc>
          <w:tcPr>
            <w:tcW w:w="2547" w:type="dxa"/>
          </w:tcPr>
          <w:p w14:paraId="78ECDC9B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….</w:t>
            </w:r>
          </w:p>
        </w:tc>
      </w:tr>
      <w:tr w:rsidR="000E0A9B" w:rsidRPr="00055CE1" w14:paraId="67C781BE" w14:textId="77777777" w:rsidTr="008B3281">
        <w:tc>
          <w:tcPr>
            <w:tcW w:w="2547" w:type="dxa"/>
          </w:tcPr>
          <w:p w14:paraId="69F24B01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.</w:t>
            </w:r>
          </w:p>
        </w:tc>
      </w:tr>
    </w:tbl>
    <w:p w14:paraId="72919E2B" w14:textId="77777777" w:rsidR="000E0A9B" w:rsidRDefault="000E0A9B" w:rsidP="000E0A9B">
      <w:pPr>
        <w:spacing w:before="240" w:after="24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BC94870" w14:textId="7AFF4EAE" w:rsidR="000E0A9B" w:rsidRPr="00CF4EB9" w:rsidRDefault="000E0A9B" w:rsidP="000E0A9B">
      <w:pPr>
        <w:spacing w:before="240" w:after="240" w:line="276" w:lineRule="auto"/>
        <w:rPr>
          <w:rFonts w:ascii="Arial" w:hAnsi="Arial" w:cs="Arial"/>
          <w:noProof/>
          <w:sz w:val="24"/>
          <w:szCs w:val="24"/>
        </w:rPr>
      </w:pPr>
      <w:r w:rsidRPr="00CF4EB9">
        <w:rPr>
          <w:rFonts w:ascii="Arial" w:hAnsi="Arial" w:cs="Arial"/>
          <w:color w:val="000000"/>
          <w:sz w:val="24"/>
          <w:szCs w:val="24"/>
        </w:rPr>
        <w:t xml:space="preserve">W związku z przystąpieniem do postępowania </w:t>
      </w:r>
      <w:r w:rsidRPr="00CF4EB9">
        <w:rPr>
          <w:rFonts w:ascii="Arial" w:eastAsia="Times New Roman" w:hAnsi="Arial" w:cs="Arial"/>
          <w:sz w:val="24"/>
          <w:szCs w:val="24"/>
          <w:lang w:eastAsia="ar-SA"/>
        </w:rPr>
        <w:t>odpowiedzi na zapytanie ofertowe nr</w:t>
      </w:r>
      <w:r w:rsidR="00BB716A">
        <w:rPr>
          <w:rFonts w:ascii="Arial" w:eastAsia="Times New Roman" w:hAnsi="Arial" w:cs="Arial"/>
          <w:sz w:val="24"/>
          <w:szCs w:val="24"/>
          <w:lang w:eastAsia="ar-SA"/>
        </w:rPr>
        <w:t xml:space="preserve"> 4</w:t>
      </w:r>
      <w:r w:rsidRPr="00CF4EB9">
        <w:rPr>
          <w:rFonts w:ascii="Arial" w:hAnsi="Arial" w:cs="Arial"/>
          <w:b/>
          <w:spacing w:val="-11"/>
          <w:sz w:val="24"/>
          <w:szCs w:val="24"/>
        </w:rPr>
        <w:t>/FESL/07.0</w:t>
      </w:r>
      <w:r w:rsidR="00BB716A">
        <w:rPr>
          <w:rFonts w:ascii="Arial" w:hAnsi="Arial" w:cs="Arial"/>
          <w:b/>
          <w:spacing w:val="-11"/>
          <w:sz w:val="24"/>
          <w:szCs w:val="24"/>
        </w:rPr>
        <w:t>2</w:t>
      </w:r>
      <w:r w:rsidRPr="00CF4EB9">
        <w:rPr>
          <w:rFonts w:ascii="Arial" w:hAnsi="Arial" w:cs="Arial"/>
          <w:b/>
          <w:spacing w:val="-11"/>
          <w:sz w:val="24"/>
          <w:szCs w:val="24"/>
        </w:rPr>
        <w:t>/202</w:t>
      </w:r>
      <w:r w:rsidR="00BB716A">
        <w:rPr>
          <w:rFonts w:ascii="Arial" w:hAnsi="Arial" w:cs="Arial"/>
          <w:b/>
          <w:spacing w:val="-11"/>
          <w:sz w:val="24"/>
          <w:szCs w:val="24"/>
        </w:rPr>
        <w:t>5</w:t>
      </w:r>
      <w:r w:rsidRPr="00CF4EB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CF4EB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8513ED">
        <w:rPr>
          <w:rFonts w:ascii="Arial" w:eastAsia="Times New Roman" w:hAnsi="Arial" w:cs="Arial"/>
          <w:sz w:val="24"/>
          <w:szCs w:val="24"/>
          <w:lang w:eastAsia="ar-SA"/>
        </w:rPr>
        <w:t>d</w:t>
      </w:r>
      <w:r w:rsidR="008513ED" w:rsidRPr="005771B3">
        <w:rPr>
          <w:rFonts w:ascii="Arial" w:hAnsi="Arial" w:cs="Arial"/>
          <w:sz w:val="24"/>
          <w:szCs w:val="24"/>
        </w:rPr>
        <w:t>ostarczani</w:t>
      </w:r>
      <w:r w:rsidR="008513ED">
        <w:rPr>
          <w:rFonts w:ascii="Arial" w:hAnsi="Arial" w:cs="Arial"/>
          <w:sz w:val="24"/>
          <w:szCs w:val="24"/>
        </w:rPr>
        <w:t>a</w:t>
      </w:r>
      <w:r w:rsidR="008513ED" w:rsidRPr="005771B3">
        <w:rPr>
          <w:rFonts w:ascii="Arial" w:hAnsi="Arial" w:cs="Arial"/>
          <w:sz w:val="24"/>
          <w:szCs w:val="24"/>
        </w:rPr>
        <w:t xml:space="preserve"> wyżywienia dla uczestników/czek </w:t>
      </w:r>
      <w:r w:rsidR="00BB716A">
        <w:rPr>
          <w:rFonts w:ascii="Arial" w:hAnsi="Arial" w:cs="Arial"/>
          <w:sz w:val="24"/>
          <w:szCs w:val="24"/>
        </w:rPr>
        <w:t>mieszkania wytchnieniowego,</w:t>
      </w:r>
      <w:r w:rsidRPr="00CF4E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CF4EB9">
        <w:rPr>
          <w:rFonts w:ascii="Arial" w:hAnsi="Arial" w:cs="Arial"/>
          <w:noProof/>
          <w:sz w:val="24"/>
          <w:szCs w:val="24"/>
        </w:rPr>
        <w:t xml:space="preserve">prowadzonego w trybie zasady konkurencyjności, </w:t>
      </w:r>
      <w:r w:rsidRPr="00CF4EB9">
        <w:rPr>
          <w:rFonts w:ascii="Arial" w:hAnsi="Arial" w:cs="Arial"/>
          <w:b/>
          <w:bCs/>
          <w:noProof/>
          <w:sz w:val="24"/>
          <w:szCs w:val="24"/>
        </w:rPr>
        <w:t>oświadczam że:</w:t>
      </w:r>
      <w:r w:rsidRPr="00CF4EB9">
        <w:rPr>
          <w:rFonts w:ascii="Arial" w:hAnsi="Arial" w:cs="Arial"/>
          <w:noProof/>
          <w:sz w:val="24"/>
          <w:szCs w:val="24"/>
        </w:rPr>
        <w:t xml:space="preserve"> </w:t>
      </w:r>
    </w:p>
    <w:p w14:paraId="23ECD88A" w14:textId="77777777" w:rsidR="000E0A9B" w:rsidRPr="00E24D33" w:rsidRDefault="000E0A9B" w:rsidP="000E0A9B">
      <w:pPr>
        <w:pStyle w:val="NormalnyWeb"/>
        <w:numPr>
          <w:ilvl w:val="0"/>
          <w:numId w:val="29"/>
        </w:numPr>
        <w:spacing w:before="0" w:beforeAutospacing="0" w:after="0" w:afterAutospacing="0" w:line="276" w:lineRule="auto"/>
        <w:rPr>
          <w:rFonts w:ascii="Arial" w:hAnsi="Arial" w:cs="Arial"/>
          <w:noProof/>
        </w:rPr>
      </w:pPr>
      <w:r w:rsidRPr="00E24D33">
        <w:rPr>
          <w:rFonts w:ascii="Arial" w:hAnsi="Arial" w:cs="Arial"/>
          <w:noProof/>
        </w:rPr>
        <w:t>Nie jestem powiązany z Zamawiającym osobowo lub kapitałowo</w:t>
      </w:r>
      <w:r w:rsidRPr="00E24D33">
        <w:rPr>
          <w:rStyle w:val="Odwoanieprzypisudolnego"/>
          <w:rFonts w:eastAsiaTheme="majorEastAsia" w:cs="Arial"/>
          <w:noProof/>
        </w:rPr>
        <w:footnoteReference w:id="1"/>
      </w:r>
      <w:r w:rsidRPr="00E24D33">
        <w:rPr>
          <w:rFonts w:ascii="Arial" w:hAnsi="Arial" w:cs="Arial"/>
          <w:noProof/>
        </w:rPr>
        <w:t xml:space="preserve">. </w:t>
      </w:r>
      <w:r w:rsidRPr="00E24D33">
        <w:rPr>
          <w:rFonts w:ascii="Arial" w:hAnsi="Arial" w:cs="Arial"/>
          <w:noProof/>
        </w:rPr>
        <w:br/>
        <w:t xml:space="preserve">Przez powiązania kapitałowe lub osobowe rozumie się wzajemne powiązania między beneficjentem lub osobami wykonującymi w imieniu beneficjenta czynności związane z przygotowaniem oraz przeprowadzeniem postępowania </w:t>
      </w:r>
      <w:r w:rsidRPr="00E24D33">
        <w:rPr>
          <w:rFonts w:ascii="Arial" w:hAnsi="Arial" w:cs="Arial"/>
          <w:noProof/>
        </w:rPr>
        <w:br/>
        <w:t xml:space="preserve">o udzielenie zamówienia a Wykonawcą, polegające na: </w:t>
      </w:r>
    </w:p>
    <w:p w14:paraId="503BF6AE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uczestniczeniu w spółce jako wspólnik spółki cywilnej lub spółki osobowej,</w:t>
      </w:r>
    </w:p>
    <w:p w14:paraId="2773552B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posiadaniu co najmniej 10 % udziałów lub akcji,</w:t>
      </w:r>
    </w:p>
    <w:p w14:paraId="0E9711F0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5497EA52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 drugiego stopnia lub związaniu z tytułu przysposobienia, opieki lub kurateli albo pozostawaniu we wspólnym pożyciu z Wykonawcą, jego zastępcą prawnym lub członkami organów zarządzających lub organów nadzorczych wykonawców ubiegających się o udzielenie zamówienia, </w:t>
      </w:r>
    </w:p>
    <w:p w14:paraId="6305263A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240"/>
        <w:ind w:hanging="295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pozostawaniu z Wykonawcą w takim stosunku prawnym lub faktycznym, że istnieje uzasadniona wątpliwość co do ich bezstronności lub niezależności w związku z postępowaniem o udzielenie zamówienia. </w:t>
      </w:r>
    </w:p>
    <w:p w14:paraId="57986220" w14:textId="77777777" w:rsidR="000E0A9B" w:rsidRPr="00E24D33" w:rsidRDefault="000E0A9B" w:rsidP="000E0A9B">
      <w:pPr>
        <w:pStyle w:val="Akapitzlist"/>
        <w:numPr>
          <w:ilvl w:val="0"/>
          <w:numId w:val="29"/>
        </w:numPr>
        <w:spacing w:after="160"/>
        <w:rPr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Nie zachodzą podstawy wykluczenia z postępowania na podstawie art. 7 ust. 1 ustawy z dnia 13 kwietnia 2022 r.</w:t>
      </w:r>
      <w:r w:rsidRPr="00E24D33">
        <w:rPr>
          <w:sz w:val="24"/>
          <w:szCs w:val="24"/>
        </w:rPr>
        <w:t xml:space="preserve"> </w:t>
      </w:r>
      <w:r w:rsidRPr="00E24D33">
        <w:rPr>
          <w:rFonts w:ascii="Arial" w:hAnsi="Arial" w:cs="Arial"/>
          <w:noProof/>
          <w:sz w:val="24"/>
          <w:szCs w:val="24"/>
        </w:rPr>
        <w:t xml:space="preserve">o szczególnych rozwiązaniach w zakresie </w:t>
      </w:r>
      <w:r w:rsidRPr="00E24D33">
        <w:rPr>
          <w:rFonts w:ascii="Arial" w:hAnsi="Arial" w:cs="Arial"/>
          <w:noProof/>
          <w:sz w:val="24"/>
          <w:szCs w:val="24"/>
        </w:rPr>
        <w:lastRenderedPageBreak/>
        <w:t>przeciwdziałania wspieraniu agresji na Ukrainę oraz służących ochronie bezpieczeństwa narodowego</w:t>
      </w:r>
      <w:r w:rsidRPr="00E24D33">
        <w:rPr>
          <w:rStyle w:val="Odwoanieprzypisudolnego"/>
          <w:rFonts w:eastAsiaTheme="majorEastAsia" w:cs="Arial"/>
          <w:noProof/>
          <w:sz w:val="24"/>
          <w:szCs w:val="24"/>
        </w:rPr>
        <w:footnoteReference w:id="2"/>
      </w:r>
      <w:r w:rsidRPr="00E24D33">
        <w:rPr>
          <w:rFonts w:ascii="Arial" w:hAnsi="Arial" w:cs="Arial"/>
          <w:noProof/>
          <w:sz w:val="24"/>
          <w:szCs w:val="24"/>
        </w:rPr>
        <w:t>.</w:t>
      </w: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0E0A9B" w:rsidRPr="00055CE1" w14:paraId="08621E63" w14:textId="77777777" w:rsidTr="008B3281">
        <w:tc>
          <w:tcPr>
            <w:tcW w:w="4247" w:type="dxa"/>
          </w:tcPr>
          <w:p w14:paraId="0BF9446A" w14:textId="77777777" w:rsidR="000E0A9B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C2415D" w14:textId="77777777" w:rsidR="000E0A9B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8917" w14:textId="77777777" w:rsidR="000E0A9B" w:rsidRPr="00055CE1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  <w:r w:rsidRPr="00055CE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 w:rsidR="000E0A9B" w:rsidRPr="00055CE1" w14:paraId="703CC3E3" w14:textId="77777777" w:rsidTr="008B3281">
        <w:tc>
          <w:tcPr>
            <w:tcW w:w="4247" w:type="dxa"/>
          </w:tcPr>
          <w:p w14:paraId="37346613" w14:textId="77777777" w:rsidR="000E0A9B" w:rsidRPr="00055CE1" w:rsidRDefault="000E0A9B" w:rsidP="008B328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Podpis Wykonawcy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osoby (osób) umocowanej (umocowanych) do reprezentowania Wykonawcy, zgodnie z załączonym Pełnomocnictwem</w:t>
            </w:r>
          </w:p>
        </w:tc>
      </w:tr>
    </w:tbl>
    <w:p w14:paraId="6633C543" w14:textId="77777777" w:rsidR="000E0A9B" w:rsidRPr="00E70B15" w:rsidRDefault="000E0A9B" w:rsidP="000E0A9B">
      <w:pPr>
        <w:spacing w:line="276" w:lineRule="auto"/>
        <w:rPr>
          <w:sz w:val="24"/>
          <w:szCs w:val="24"/>
        </w:rPr>
      </w:pPr>
    </w:p>
    <w:p w14:paraId="7F1F0F0E" w14:textId="77777777" w:rsidR="007C446F" w:rsidRDefault="007C446F" w:rsidP="007C446F"/>
    <w:p w14:paraId="0F59CB5E" w14:textId="43797A91" w:rsidR="00323A96" w:rsidRPr="0012235D" w:rsidRDefault="00323A96" w:rsidP="007C446F">
      <w:pPr>
        <w:pStyle w:val="Tytu"/>
        <w:spacing w:before="240" w:after="240"/>
      </w:pPr>
    </w:p>
    <w:sectPr w:rsidR="00323A96" w:rsidRPr="0012235D" w:rsidSect="00C64A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A0CE" w14:textId="77777777" w:rsidR="0046140D" w:rsidRDefault="0046140D" w:rsidP="003B6D48">
      <w:pPr>
        <w:spacing w:after="0" w:line="240" w:lineRule="auto"/>
      </w:pPr>
      <w:r>
        <w:separator/>
      </w:r>
    </w:p>
  </w:endnote>
  <w:endnote w:type="continuationSeparator" w:id="0">
    <w:p w14:paraId="69914E5F" w14:textId="77777777" w:rsidR="0046140D" w:rsidRDefault="0046140D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C7EE" w14:textId="0284D9A1" w:rsidR="00E40719" w:rsidRPr="00BB716A" w:rsidRDefault="00BB716A" w:rsidP="00BB716A">
    <w:pPr>
      <w:tabs>
        <w:tab w:val="center" w:pos="4536"/>
        <w:tab w:val="right" w:pos="9072"/>
      </w:tabs>
      <w:spacing w:before="240" w:after="120" w:line="240" w:lineRule="auto"/>
      <w:rPr>
        <w:rFonts w:ascii="Arial" w:eastAsia="Calibri" w:hAnsi="Arial" w:cs="Arial"/>
        <w:sz w:val="20"/>
      </w:rPr>
    </w:pPr>
    <w:r w:rsidRPr="00E40719">
      <w:rPr>
        <w:rFonts w:ascii="Calibri" w:eastAsia="Calibri" w:hAnsi="Calibri" w:cs="Times New Roman"/>
        <w:noProof/>
        <w:sz w:val="16"/>
        <w:lang w:eastAsia="pl-PL"/>
      </w:rPr>
      <w:drawing>
        <wp:anchor distT="0" distB="0" distL="114300" distR="114300" simplePos="0" relativeHeight="251688960" behindDoc="1" locked="0" layoutInCell="1" allowOverlap="1" wp14:anchorId="6128BCFF" wp14:editId="4D210E5F">
          <wp:simplePos x="0" y="0"/>
          <wp:positionH relativeFrom="column">
            <wp:posOffset>-690245</wp:posOffset>
          </wp:positionH>
          <wp:positionV relativeFrom="paragraph">
            <wp:posOffset>365124</wp:posOffset>
          </wp:positionV>
          <wp:extent cx="1666977" cy="677545"/>
          <wp:effectExtent l="0" t="0" r="9525" b="8255"/>
          <wp:wrapNone/>
          <wp:docPr id="4" name="Obraz 4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668082" cy="6779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719" w:rsidRPr="00E40719">
      <w:rPr>
        <w:rFonts w:ascii="Calibri" w:eastAsia="Calibri" w:hAnsi="Calibri" w:cs="Times New Roman"/>
        <w:sz w:val="16"/>
      </w:rPr>
      <w:tab/>
    </w:r>
  </w:p>
  <w:p w14:paraId="1FDDE21C" w14:textId="27175966" w:rsidR="002A53A1" w:rsidRPr="00BB716A" w:rsidRDefault="00E40719" w:rsidP="00BB716A">
    <w:pPr>
      <w:pStyle w:val="Akapitzlist"/>
      <w:ind w:left="2947"/>
      <w:jc w:val="both"/>
      <w:rPr>
        <w:rFonts w:ascii="Arial" w:hAnsi="Arial" w:cs="Arial"/>
        <w:sz w:val="18"/>
      </w:rPr>
    </w:pPr>
    <w:r>
      <w:rPr>
        <w:sz w:val="14"/>
      </w:rPr>
      <w:br/>
    </w:r>
    <w:r w:rsidR="00BB716A" w:rsidRPr="0089735A">
      <w:rPr>
        <w:rFonts w:ascii="Arial" w:hAnsi="Arial" w:cs="Arial"/>
        <w:sz w:val="18"/>
      </w:rPr>
      <w:t>Projekt pn</w:t>
    </w:r>
    <w:r w:rsidR="00BB716A" w:rsidRPr="00CC00E7">
      <w:rPr>
        <w:rFonts w:ascii="Arial" w:hAnsi="Arial" w:cs="Arial"/>
        <w:sz w:val="18"/>
        <w:szCs w:val="18"/>
      </w:rPr>
      <w:t xml:space="preserve">. </w:t>
    </w:r>
    <w:r w:rsidR="00BB716A" w:rsidRPr="00144581">
      <w:rPr>
        <w:rFonts w:ascii="Arial" w:hAnsi="Arial" w:cs="Arial"/>
        <w:sz w:val="18"/>
      </w:rPr>
      <w:t>„</w:t>
    </w:r>
    <w:r w:rsidR="00BB716A" w:rsidRPr="00071DD7">
      <w:rPr>
        <w:rFonts w:ascii="Arial" w:hAnsi="Arial" w:cs="Arial"/>
        <w:sz w:val="18"/>
      </w:rPr>
      <w:t>Twoja nowa droga do zmiany” nr FESL.07.02-IZ.01-061E/23.</w:t>
    </w:r>
    <w:r w:rsidR="00BB716A">
      <w:rPr>
        <w:rFonts w:ascii="Arial" w:hAnsi="Arial" w:cs="Arial"/>
        <w:sz w:val="18"/>
        <w:szCs w:val="18"/>
      </w:rPr>
      <w:br/>
    </w:r>
    <w:r w:rsidR="00BB716A" w:rsidRPr="00CC00E7">
      <w:rPr>
        <w:rFonts w:ascii="Arial" w:hAnsi="Arial" w:cs="Arial"/>
        <w:sz w:val="18"/>
        <w:szCs w:val="18"/>
      </w:rPr>
      <w:t>dofinansowany</w:t>
    </w:r>
    <w:r w:rsidR="00BB716A" w:rsidRPr="0089735A">
      <w:rPr>
        <w:rFonts w:ascii="Arial" w:hAnsi="Arial" w:cs="Arial"/>
        <w:sz w:val="18"/>
      </w:rPr>
      <w:t xml:space="preserve"> jest w ramach Programu Fundusze Europejskie dla</w:t>
    </w:r>
    <w:r w:rsidR="00BB716A">
      <w:rPr>
        <w:rFonts w:ascii="Arial" w:hAnsi="Arial" w:cs="Arial"/>
        <w:sz w:val="18"/>
      </w:rPr>
      <w:t xml:space="preserve"> </w:t>
    </w:r>
    <w:r w:rsidR="00BB716A" w:rsidRPr="0089735A">
      <w:rPr>
        <w:rFonts w:ascii="Arial" w:hAnsi="Arial" w:cs="Arial"/>
        <w:sz w:val="18"/>
      </w:rPr>
      <w:t>Śląskiego 2021-2027 współfinansowanego ze środków Europejskiego Funduszu Społecznego Plus.</w:t>
    </w:r>
    <w:r w:rsidR="00BB716A" w:rsidRPr="0089735A">
      <w:rPr>
        <w:rFonts w:cs="Arial"/>
        <w:sz w:val="14"/>
        <w:szCs w:val="20"/>
      </w:rPr>
      <w:t xml:space="preserve"> </w:t>
    </w:r>
  </w:p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B38B" w14:textId="54BCAECA" w:rsidR="002A53A1" w:rsidRPr="0089735A" w:rsidRDefault="0089735A" w:rsidP="0089735A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rFonts w:ascii="Arial" w:hAnsi="Arial" w:cs="Arial"/>
        <w:sz w:val="18"/>
      </w:rPr>
    </w:pPr>
    <w:r w:rsidRPr="0089735A">
      <w:rPr>
        <w:rFonts w:ascii="Arial" w:eastAsia="Calibri" w:hAnsi="Arial" w:cs="Arial"/>
        <w:noProof/>
        <w:sz w:val="20"/>
        <w:lang w:eastAsia="pl-PL"/>
      </w:rPr>
      <w:drawing>
        <wp:anchor distT="0" distB="0" distL="114300" distR="114300" simplePos="0" relativeHeight="251695104" behindDoc="1" locked="0" layoutInCell="1" allowOverlap="1" wp14:anchorId="79A5366B" wp14:editId="3E93FF2E">
          <wp:simplePos x="0" y="0"/>
          <wp:positionH relativeFrom="column">
            <wp:posOffset>-633095</wp:posOffset>
          </wp:positionH>
          <wp:positionV relativeFrom="paragraph">
            <wp:posOffset>160655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13ED" w:rsidRPr="008513ED">
      <w:rPr>
        <w:rFonts w:ascii="Arial" w:hAnsi="Arial" w:cs="Arial"/>
        <w:sz w:val="18"/>
      </w:rPr>
      <w:t xml:space="preserve"> </w:t>
    </w:r>
    <w:r w:rsidR="008513ED">
      <w:rPr>
        <w:rFonts w:ascii="Arial" w:hAnsi="Arial" w:cs="Arial"/>
        <w:sz w:val="18"/>
      </w:rPr>
      <w:tab/>
    </w:r>
    <w:r w:rsidR="00B47CF9">
      <w:rPr>
        <w:rFonts w:ascii="Arial" w:hAnsi="Arial" w:cs="Arial"/>
        <w:sz w:val="18"/>
      </w:rPr>
      <w:tab/>
    </w:r>
    <w:r w:rsidR="008513ED" w:rsidRPr="0089735A">
      <w:rPr>
        <w:rFonts w:ascii="Arial" w:hAnsi="Arial" w:cs="Arial"/>
        <w:sz w:val="18"/>
      </w:rPr>
      <w:t>Projekt pn</w:t>
    </w:r>
    <w:r w:rsidR="008513ED" w:rsidRPr="00CC00E7">
      <w:rPr>
        <w:rFonts w:ascii="Arial" w:hAnsi="Arial" w:cs="Arial"/>
        <w:sz w:val="18"/>
        <w:szCs w:val="18"/>
      </w:rPr>
      <w:t xml:space="preserve">. </w:t>
    </w:r>
    <w:r w:rsidR="008513ED" w:rsidRPr="00144581">
      <w:rPr>
        <w:rFonts w:ascii="Arial" w:hAnsi="Arial" w:cs="Arial"/>
        <w:sz w:val="18"/>
      </w:rPr>
      <w:t>„Rozwój usług mieszkaniowych w środowisku osób z niepełnosprawnością</w:t>
    </w:r>
    <w:r w:rsidR="008513ED">
      <w:rPr>
        <w:rFonts w:ascii="Arial" w:hAnsi="Arial" w:cs="Arial"/>
        <w:sz w:val="18"/>
      </w:rPr>
      <w:t xml:space="preserve"> </w:t>
    </w:r>
    <w:r w:rsidR="008513ED" w:rsidRPr="00144581">
      <w:rPr>
        <w:rFonts w:ascii="Arial" w:hAnsi="Arial" w:cs="Arial"/>
        <w:sz w:val="18"/>
      </w:rPr>
      <w:t>Oczami Brata” nr FESL.07.04-IZ.01-0578/23</w:t>
    </w:r>
    <w:r w:rsidR="00CC00E7">
      <w:rPr>
        <w:rFonts w:ascii="Arial" w:hAnsi="Arial" w:cs="Arial"/>
        <w:sz w:val="18"/>
        <w:szCs w:val="18"/>
      </w:rPr>
      <w:br/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="00B167E3" w:rsidRPr="0089735A">
      <w:rPr>
        <w:rFonts w:ascii="Arial" w:hAnsi="Arial" w:cs="Arial"/>
        <w:sz w:val="18"/>
      </w:rPr>
      <w:t>współfinansowanego ze środków Europejskiego Funduszu Społecznego Plus.</w:t>
    </w:r>
    <w:r w:rsidR="00626FB1" w:rsidRPr="0089735A">
      <w:rPr>
        <w:rFonts w:cs="Arial"/>
        <w:sz w:val="14"/>
        <w:szCs w:val="20"/>
      </w:rPr>
      <w:t xml:space="preserve"> </w:t>
    </w:r>
  </w:p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0EC8F" w14:textId="77777777" w:rsidR="0046140D" w:rsidRDefault="0046140D" w:rsidP="003B6D48">
      <w:pPr>
        <w:spacing w:after="0" w:line="240" w:lineRule="auto"/>
      </w:pPr>
      <w:r>
        <w:separator/>
      </w:r>
    </w:p>
  </w:footnote>
  <w:footnote w:type="continuationSeparator" w:id="0">
    <w:p w14:paraId="4A2D4A2D" w14:textId="77777777" w:rsidR="0046140D" w:rsidRDefault="0046140D" w:rsidP="003B6D48">
      <w:pPr>
        <w:spacing w:after="0" w:line="240" w:lineRule="auto"/>
      </w:pPr>
      <w:r>
        <w:continuationSeparator/>
      </w:r>
    </w:p>
  </w:footnote>
  <w:footnote w:id="1">
    <w:p w14:paraId="6B238776" w14:textId="77777777" w:rsidR="000E0A9B" w:rsidRPr="00055CE1" w:rsidRDefault="000E0A9B" w:rsidP="000E0A9B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Wykonawca, którego reprezentuję nie jest powiązany z Zamawiającym osobowo lub kapitałowo.</w:t>
      </w:r>
    </w:p>
  </w:footnote>
  <w:footnote w:id="2">
    <w:p w14:paraId="4D1097D4" w14:textId="77777777" w:rsidR="000E0A9B" w:rsidRPr="00E70B15" w:rsidRDefault="000E0A9B" w:rsidP="000E0A9B">
      <w:pPr>
        <w:pStyle w:val="Tekstprzypisudolnego"/>
        <w:rPr>
          <w:rFonts w:ascii="Arial" w:hAnsi="Arial" w:cs="Arial"/>
          <w:sz w:val="18"/>
          <w:szCs w:val="18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 stosunku do</w:t>
      </w:r>
      <w:r>
        <w:rPr>
          <w:rFonts w:ascii="Arial" w:hAnsi="Arial" w:cs="Arial"/>
          <w:sz w:val="16"/>
          <w:szCs w:val="16"/>
        </w:rPr>
        <w:t> </w:t>
      </w:r>
      <w:r w:rsidRPr="00055CE1">
        <w:rPr>
          <w:rFonts w:ascii="Arial" w:hAnsi="Arial" w:cs="Arial"/>
          <w:sz w:val="16"/>
          <w:szCs w:val="16"/>
        </w:rPr>
        <w:t>Wykonawcy, którego reprezentuję, nie zachodzą podstawy wykluczenia z postępowania na podstawie art. 7 ust. 1 ustawy z</w:t>
      </w:r>
      <w:r>
        <w:rPr>
          <w:rFonts w:ascii="Arial" w:hAnsi="Arial" w:cs="Arial"/>
          <w:sz w:val="16"/>
          <w:szCs w:val="16"/>
        </w:rPr>
        <w:t> </w:t>
      </w:r>
      <w:r w:rsidRPr="00055CE1">
        <w:rPr>
          <w:rFonts w:ascii="Arial" w:hAnsi="Arial" w:cs="Arial"/>
          <w:sz w:val="16"/>
          <w:szCs w:val="16"/>
        </w:rPr>
        <w:t>dnia 13 kwietnia 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32D" w14:textId="125E8F55" w:rsidR="0098335B" w:rsidRDefault="00C64AB9">
    <w:pPr>
      <w:pStyle w:val="Nagwek"/>
      <w:ind w:left="-864"/>
    </w:pPr>
    <w:r>
      <w:rPr>
        <w:noProof/>
        <w:lang w:eastAsia="pl-PL"/>
      </w:rPr>
      <w:drawing>
        <wp:anchor distT="0" distB="0" distL="114300" distR="114300" simplePos="0" relativeHeight="251696128" behindDoc="0" locked="0" layoutInCell="1" allowOverlap="1" wp14:anchorId="6F48A9FE" wp14:editId="17A45AC0">
          <wp:simplePos x="0" y="0"/>
          <wp:positionH relativeFrom="margin">
            <wp:align>right</wp:align>
          </wp:positionH>
          <wp:positionV relativeFrom="paragraph">
            <wp:posOffset>-74930</wp:posOffset>
          </wp:positionV>
          <wp:extent cx="5760720" cy="60896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F0BEC7" w14:textId="7F950144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E6C7" w14:textId="429235D8" w:rsidR="001319E8" w:rsidRDefault="001319E8" w:rsidP="0089735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3"/>
  </w:num>
  <w:num w:numId="4">
    <w:abstractNumId w:val="7"/>
  </w:num>
  <w:num w:numId="5">
    <w:abstractNumId w:val="29"/>
  </w:num>
  <w:num w:numId="6">
    <w:abstractNumId w:val="22"/>
  </w:num>
  <w:num w:numId="7">
    <w:abstractNumId w:val="28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6"/>
  </w:num>
  <w:num w:numId="13">
    <w:abstractNumId w:val="24"/>
  </w:num>
  <w:num w:numId="14">
    <w:abstractNumId w:val="31"/>
  </w:num>
  <w:num w:numId="15">
    <w:abstractNumId w:val="20"/>
  </w:num>
  <w:num w:numId="16">
    <w:abstractNumId w:val="8"/>
  </w:num>
  <w:num w:numId="17">
    <w:abstractNumId w:val="23"/>
  </w:num>
  <w:num w:numId="18">
    <w:abstractNumId w:val="19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0"/>
  </w:num>
  <w:num w:numId="25">
    <w:abstractNumId w:val="2"/>
  </w:num>
  <w:num w:numId="26">
    <w:abstractNumId w:val="27"/>
  </w:num>
  <w:num w:numId="27">
    <w:abstractNumId w:val="0"/>
  </w:num>
  <w:num w:numId="28">
    <w:abstractNumId w:val="18"/>
  </w:num>
  <w:num w:numId="29">
    <w:abstractNumId w:val="14"/>
  </w:num>
  <w:num w:numId="30">
    <w:abstractNumId w:val="25"/>
  </w:num>
  <w:num w:numId="31">
    <w:abstractNumId w:val="2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10897"/>
    <w:rsid w:val="00014141"/>
    <w:rsid w:val="00016E14"/>
    <w:rsid w:val="0008788F"/>
    <w:rsid w:val="00095CA5"/>
    <w:rsid w:val="000E0A9B"/>
    <w:rsid w:val="000E0F21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24DB"/>
    <w:rsid w:val="00323A96"/>
    <w:rsid w:val="00345AF8"/>
    <w:rsid w:val="00350DE0"/>
    <w:rsid w:val="00363871"/>
    <w:rsid w:val="003B6D48"/>
    <w:rsid w:val="003C2E11"/>
    <w:rsid w:val="003C41A3"/>
    <w:rsid w:val="003E1823"/>
    <w:rsid w:val="004313F3"/>
    <w:rsid w:val="0046140D"/>
    <w:rsid w:val="004A1097"/>
    <w:rsid w:val="004B1DBE"/>
    <w:rsid w:val="004B2B6B"/>
    <w:rsid w:val="004F22C0"/>
    <w:rsid w:val="00516028"/>
    <w:rsid w:val="00520A09"/>
    <w:rsid w:val="00543750"/>
    <w:rsid w:val="00582F13"/>
    <w:rsid w:val="005E6A35"/>
    <w:rsid w:val="006072BC"/>
    <w:rsid w:val="00626FB1"/>
    <w:rsid w:val="00643EE8"/>
    <w:rsid w:val="00681146"/>
    <w:rsid w:val="006959E6"/>
    <w:rsid w:val="006F3E64"/>
    <w:rsid w:val="0071441D"/>
    <w:rsid w:val="00732E1F"/>
    <w:rsid w:val="007415DF"/>
    <w:rsid w:val="00750AB1"/>
    <w:rsid w:val="007549C7"/>
    <w:rsid w:val="007968A3"/>
    <w:rsid w:val="007C446F"/>
    <w:rsid w:val="007F21A9"/>
    <w:rsid w:val="008071BF"/>
    <w:rsid w:val="00810E1F"/>
    <w:rsid w:val="00834C6A"/>
    <w:rsid w:val="00840D87"/>
    <w:rsid w:val="008513ED"/>
    <w:rsid w:val="00880047"/>
    <w:rsid w:val="0089735A"/>
    <w:rsid w:val="008C775F"/>
    <w:rsid w:val="008D7EC5"/>
    <w:rsid w:val="00915D0B"/>
    <w:rsid w:val="0098335B"/>
    <w:rsid w:val="009A177D"/>
    <w:rsid w:val="009B3CD1"/>
    <w:rsid w:val="009F592F"/>
    <w:rsid w:val="00A01BE3"/>
    <w:rsid w:val="00A81CDD"/>
    <w:rsid w:val="00AC0220"/>
    <w:rsid w:val="00B130A5"/>
    <w:rsid w:val="00B167E3"/>
    <w:rsid w:val="00B31446"/>
    <w:rsid w:val="00B47CF9"/>
    <w:rsid w:val="00B704C3"/>
    <w:rsid w:val="00B732FE"/>
    <w:rsid w:val="00BB716A"/>
    <w:rsid w:val="00BB73DD"/>
    <w:rsid w:val="00BF1915"/>
    <w:rsid w:val="00C03EC9"/>
    <w:rsid w:val="00C05B31"/>
    <w:rsid w:val="00C12920"/>
    <w:rsid w:val="00C40DCA"/>
    <w:rsid w:val="00C60DF4"/>
    <w:rsid w:val="00C64AB9"/>
    <w:rsid w:val="00C6501F"/>
    <w:rsid w:val="00CB371C"/>
    <w:rsid w:val="00CC00E7"/>
    <w:rsid w:val="00CC3916"/>
    <w:rsid w:val="00CD7C83"/>
    <w:rsid w:val="00D253EF"/>
    <w:rsid w:val="00D43EE5"/>
    <w:rsid w:val="00D515F0"/>
    <w:rsid w:val="00DF1053"/>
    <w:rsid w:val="00DF47B9"/>
    <w:rsid w:val="00DF7BB6"/>
    <w:rsid w:val="00E15A0D"/>
    <w:rsid w:val="00E20E95"/>
    <w:rsid w:val="00E35D1B"/>
    <w:rsid w:val="00E40719"/>
    <w:rsid w:val="00E61B1E"/>
    <w:rsid w:val="00EA7542"/>
    <w:rsid w:val="00EB5A75"/>
    <w:rsid w:val="00ED2DDD"/>
    <w:rsid w:val="00ED6C41"/>
    <w:rsid w:val="00ED7FA5"/>
    <w:rsid w:val="00EE4CC3"/>
    <w:rsid w:val="00EF1255"/>
    <w:rsid w:val="00F04925"/>
    <w:rsid w:val="00F06E39"/>
    <w:rsid w:val="00F47F14"/>
    <w:rsid w:val="00F70557"/>
    <w:rsid w:val="00F85BBC"/>
    <w:rsid w:val="00F873C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BFDB5-31BE-435B-B049-515FA607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Izabela Bilska</cp:lastModifiedBy>
  <cp:revision>2</cp:revision>
  <cp:lastPrinted>2024-12-11T20:11:00Z</cp:lastPrinted>
  <dcterms:created xsi:type="dcterms:W3CDTF">2025-12-10T13:24:00Z</dcterms:created>
  <dcterms:modified xsi:type="dcterms:W3CDTF">2025-12-10T13:24:00Z</dcterms:modified>
</cp:coreProperties>
</file>